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BCA6" w14:textId="15B3FF95" w:rsidR="001E6B84" w:rsidRDefault="001E6B84" w:rsidP="001E6B84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14:paraId="6523E972" w14:textId="77777777" w:rsidR="001E6B84" w:rsidRPr="00BC5650" w:rsidRDefault="001E6B84" w:rsidP="001E6B84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 Положению об </w:t>
      </w:r>
    </w:p>
    <w:p w14:paraId="2DBF9CA6" w14:textId="77777777" w:rsidR="001E6B84" w:rsidRDefault="001E6B84" w:rsidP="001E6B84">
      <w:pPr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 политики ООО «РСО «Универсал»</w:t>
      </w:r>
    </w:p>
    <w:p w14:paraId="2AE944CD" w14:textId="77777777" w:rsidR="001E6B84" w:rsidRPr="00BC5650" w:rsidRDefault="001E6B84" w:rsidP="001E6B84">
      <w:pPr>
        <w:ind w:left="5245" w:right="-2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Pr="00BC5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__________№_______</w:t>
      </w:r>
    </w:p>
    <w:p w14:paraId="20606544" w14:textId="77777777" w:rsidR="001E6B84" w:rsidRDefault="001E6B84" w:rsidP="001E6B84">
      <w:pPr>
        <w:spacing w:line="234" w:lineRule="auto"/>
        <w:ind w:right="2960"/>
        <w:jc w:val="right"/>
        <w:rPr>
          <w:rFonts w:ascii="Times New Roman" w:eastAsia="Times New Roman" w:hAnsi="Times New Roman"/>
          <w:b/>
          <w:sz w:val="28"/>
        </w:rPr>
      </w:pPr>
    </w:p>
    <w:p w14:paraId="4C067A28" w14:textId="77777777" w:rsidR="001E6B84" w:rsidRDefault="001E6B84" w:rsidP="001E6B84">
      <w:pPr>
        <w:spacing w:line="234" w:lineRule="auto"/>
        <w:ind w:right="2960"/>
        <w:jc w:val="center"/>
        <w:rPr>
          <w:rFonts w:ascii="Times New Roman" w:eastAsia="Times New Roman" w:hAnsi="Times New Roman"/>
          <w:b/>
          <w:sz w:val="28"/>
        </w:rPr>
      </w:pPr>
    </w:p>
    <w:p w14:paraId="3A81E353" w14:textId="77777777" w:rsidR="001E6B84" w:rsidRDefault="001E6B84" w:rsidP="001E6B84">
      <w:pPr>
        <w:spacing w:line="234" w:lineRule="auto"/>
        <w:ind w:right="2960"/>
        <w:jc w:val="center"/>
        <w:rPr>
          <w:rFonts w:ascii="Times New Roman" w:eastAsia="Times New Roman" w:hAnsi="Times New Roman"/>
          <w:b/>
          <w:sz w:val="28"/>
        </w:rPr>
      </w:pPr>
    </w:p>
    <w:p w14:paraId="1D29A71C" w14:textId="2F891F48" w:rsidR="001E6B84" w:rsidRDefault="001E6B84" w:rsidP="001E6B84">
      <w:pPr>
        <w:spacing w:line="234" w:lineRule="auto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Антикоррупционная оговорка</w:t>
      </w:r>
    </w:p>
    <w:p w14:paraId="61FC8FBF" w14:textId="77777777" w:rsidR="001E6B84" w:rsidRDefault="001E6B84" w:rsidP="001E6B84">
      <w:pPr>
        <w:spacing w:line="234" w:lineRule="auto"/>
        <w:ind w:right="2960"/>
        <w:jc w:val="center"/>
        <w:rPr>
          <w:rFonts w:ascii="Times New Roman" w:eastAsia="Times New Roman" w:hAnsi="Times New Roman"/>
          <w:b/>
          <w:sz w:val="28"/>
        </w:rPr>
      </w:pPr>
    </w:p>
    <w:p w14:paraId="31238388" w14:textId="71AFB35A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Работник обязуется соблюдать антикоррупционную политику Работодателя, направленную на противодействие коррупции и получение сведений о возможных фактах коррупционных правонарушений.</w:t>
      </w:r>
    </w:p>
    <w:p w14:paraId="0EF60DC0" w14:textId="77777777" w:rsidR="001E6B84" w:rsidRDefault="001E6B84" w:rsidP="001E6B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79B686" w14:textId="0E091EFA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Под коррупцией Стороны понимают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6B1479B3" w14:textId="77777777" w:rsidR="001E6B84" w:rsidRDefault="001E6B84" w:rsidP="001E6B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5BFC68" w14:textId="6E090512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14:paraId="65EF17CB" w14:textId="4BECE00C" w:rsidR="001E6B84" w:rsidRDefault="001E6B84" w:rsidP="001E6B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70A3CF" w14:textId="22BEB5B7" w:rsidR="001E6B84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9656A">
        <w:rPr>
          <w:rFonts w:ascii="Times New Roman" w:hAnsi="Times New Roman" w:cs="Times New Roman"/>
          <w:sz w:val="26"/>
          <w:szCs w:val="26"/>
        </w:rPr>
        <w:t xml:space="preserve"> целях предупреждения и противодействия коррупции Работник обязан:</w:t>
      </w:r>
    </w:p>
    <w:p w14:paraId="1C49069B" w14:textId="77777777" w:rsidR="001E6B84" w:rsidRPr="0009656A" w:rsidRDefault="001E6B84" w:rsidP="001E6B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8F29F2" w14:textId="4C6F1F98" w:rsidR="001E6B84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- уведомлять Работодателя (его представителя),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5E1BE40E" w14:textId="77777777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49073F" w14:textId="76069354" w:rsidR="001E6B84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754EFFAA" w14:textId="77777777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A7F006" w14:textId="77777777" w:rsidR="001E6B84" w:rsidRPr="0009656A" w:rsidRDefault="001E6B84" w:rsidP="001E6B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A">
        <w:rPr>
          <w:rFonts w:ascii="Times New Roman" w:hAnsi="Times New Roman" w:cs="Times New Roman"/>
          <w:sz w:val="26"/>
          <w:szCs w:val="26"/>
        </w:rPr>
        <w:t>-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</w:t>
      </w:r>
      <w:r>
        <w:rPr>
          <w:rFonts w:ascii="Times New Roman" w:hAnsi="Times New Roman" w:cs="Times New Roman"/>
          <w:sz w:val="26"/>
          <w:szCs w:val="26"/>
        </w:rPr>
        <w:t>ько ему станет об этом известно.</w:t>
      </w:r>
    </w:p>
    <w:p w14:paraId="00B004DA" w14:textId="77777777" w:rsidR="001E6B84" w:rsidRDefault="001E6B84" w:rsidP="001E6B84">
      <w:pPr>
        <w:jc w:val="both"/>
        <w:rPr>
          <w:i/>
        </w:rPr>
      </w:pPr>
    </w:p>
    <w:p w14:paraId="7BB6DD9B" w14:textId="77777777" w:rsidR="001E6B84" w:rsidRDefault="001E6B84" w:rsidP="001E6B84"/>
    <w:p w14:paraId="31608F47" w14:textId="77777777" w:rsidR="001E6B84" w:rsidRDefault="001E6B84" w:rsidP="001E6B84">
      <w:pPr>
        <w:spacing w:line="273" w:lineRule="exact"/>
        <w:jc w:val="center"/>
        <w:rPr>
          <w:rFonts w:ascii="Times New Roman" w:eastAsia="Times New Roman" w:hAnsi="Times New Roman"/>
        </w:rPr>
      </w:pPr>
    </w:p>
    <w:p w14:paraId="149E7352" w14:textId="3CC6637B" w:rsidR="00537B70" w:rsidRDefault="00537B70"/>
    <w:sectPr w:rsidR="00537B70">
      <w:pgSz w:w="11900" w:h="16838"/>
      <w:pgMar w:top="955" w:right="560" w:bottom="1440" w:left="156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12"/>
    <w:rsid w:val="001E6B84"/>
    <w:rsid w:val="00537B70"/>
    <w:rsid w:val="00B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13C2"/>
  <w15:chartTrackingRefBased/>
  <w15:docId w15:val="{DA5A0A81-E4C6-45DF-BA3F-C87CC186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8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2022-07-14T22:46:00Z</dcterms:created>
  <dcterms:modified xsi:type="dcterms:W3CDTF">2022-07-14T22:56:00Z</dcterms:modified>
</cp:coreProperties>
</file>